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500"/>
        <w:gridCol w:w="1526"/>
        <w:gridCol w:w="1416"/>
        <w:gridCol w:w="4902"/>
        <w:gridCol w:w="2231"/>
      </w:tblGrid>
      <w:tr w:rsidR="002E5DB4" w:rsidRPr="002E5DB4" w:rsidTr="000F633F">
        <w:trPr>
          <w:trHeight w:val="792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2E5DB4" w:rsidRPr="002E5DB4" w:rsidRDefault="002E5DB4" w:rsidP="002E5DB4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6"/>
                <w:szCs w:val="26"/>
                <w:lang w:val="sr-Latn-CS" w:eastAsia="sr-Latn-CS"/>
              </w:rPr>
              <w:t>Научне квалификације ментора на докторским студијама и задужења у настави</w:t>
            </w:r>
          </w:p>
        </w:tc>
      </w:tr>
      <w:tr w:rsidR="002E5DB4" w:rsidRPr="002E5DB4" w:rsidTr="000F633F">
        <w:trPr>
          <w:trHeight w:val="255"/>
        </w:trPr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 xml:space="preserve">Презиме, средње слово, име 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Младеновић Л. Зорица</w:t>
            </w:r>
          </w:p>
        </w:tc>
      </w:tr>
      <w:tr w:rsidR="002E5DB4" w:rsidRPr="002E5DB4" w:rsidTr="000F633F">
        <w:trPr>
          <w:trHeight w:val="255"/>
        </w:trPr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Звање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9F3F84">
              <w:rPr>
                <w:sz w:val="20"/>
                <w:szCs w:val="20"/>
                <w:lang w:val="sr-Cyrl-CS" w:eastAsia="sr-Latn-CS"/>
              </w:rPr>
              <w:t>Р</w:t>
            </w:r>
            <w:r w:rsidRPr="002E5DB4">
              <w:rPr>
                <w:sz w:val="20"/>
                <w:szCs w:val="20"/>
                <w:lang w:val="sr-Latn-CS" w:eastAsia="sr-Latn-CS"/>
              </w:rPr>
              <w:t>едовни професор</w:t>
            </w:r>
          </w:p>
        </w:tc>
      </w:tr>
      <w:tr w:rsidR="002E5DB4" w:rsidRPr="002E5DB4" w:rsidTr="000F633F">
        <w:trPr>
          <w:trHeight w:val="255"/>
        </w:trPr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Ужа научна област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Cyrl-CS" w:eastAsia="sr-Latn-CS"/>
              </w:rPr>
            </w:pPr>
            <w:r w:rsidRPr="009F3F84">
              <w:rPr>
                <w:sz w:val="20"/>
                <w:szCs w:val="20"/>
                <w:lang w:val="sr-Cyrl-CS" w:eastAsia="sr-Latn-CS"/>
              </w:rPr>
              <w:t>Економија</w:t>
            </w:r>
          </w:p>
        </w:tc>
      </w:tr>
      <w:tr w:rsidR="002E5DB4" w:rsidRPr="002E5DB4" w:rsidTr="000F633F">
        <w:trPr>
          <w:trHeight w:val="255"/>
        </w:trPr>
        <w:tc>
          <w:tcPr>
            <w:tcW w:w="3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Академска каријера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2E5DB4" w:rsidRPr="002E5DB4" w:rsidTr="000F633F">
        <w:trPr>
          <w:trHeight w:val="27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Датум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Институција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Област</w:t>
            </w:r>
          </w:p>
        </w:tc>
      </w:tr>
      <w:tr w:rsidR="002E5DB4" w:rsidRPr="002E5DB4" w:rsidTr="000F633F">
        <w:trPr>
          <w:trHeight w:val="330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Избор у звање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DB4" w:rsidRPr="002E5DB4" w:rsidRDefault="002E5DB4" w:rsidP="002E5DB4">
            <w:pPr>
              <w:jc w:val="right"/>
              <w:rPr>
                <w:lang w:val="sr-Latn-CS" w:eastAsia="sr-Latn-CS"/>
              </w:rPr>
            </w:pPr>
            <w:r w:rsidRPr="002E5DB4">
              <w:rPr>
                <w:lang w:val="sr-Cyrl-CS" w:eastAsia="sr-Latn-CS"/>
              </w:rPr>
              <w:t>2005</w:t>
            </w:r>
          </w:p>
        </w:tc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Економски факултет-Београд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Економија</w:t>
            </w:r>
          </w:p>
        </w:tc>
      </w:tr>
      <w:tr w:rsidR="002E5DB4" w:rsidRPr="002E5DB4" w:rsidTr="000F633F">
        <w:trPr>
          <w:trHeight w:val="330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Докторат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DB4" w:rsidRPr="002E5DB4" w:rsidRDefault="002E5DB4" w:rsidP="002E5DB4">
            <w:pPr>
              <w:jc w:val="right"/>
              <w:rPr>
                <w:lang w:val="sr-Latn-CS" w:eastAsia="sr-Latn-CS"/>
              </w:rPr>
            </w:pPr>
            <w:r w:rsidRPr="002E5DB4">
              <w:rPr>
                <w:lang w:val="sr-Cyrl-CS" w:eastAsia="sr-Latn-CS"/>
              </w:rPr>
              <w:t>1994</w:t>
            </w:r>
          </w:p>
        </w:tc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Економски факултет-Београд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Економија</w:t>
            </w:r>
          </w:p>
        </w:tc>
      </w:tr>
      <w:tr w:rsidR="002E5DB4" w:rsidRPr="002E5DB4" w:rsidTr="000F633F">
        <w:trPr>
          <w:trHeight w:val="330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Диплома</w:t>
            </w:r>
          </w:p>
        </w:tc>
        <w:tc>
          <w:tcPr>
            <w:tcW w:w="14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E5DB4" w:rsidRPr="002E5DB4" w:rsidRDefault="002E5DB4" w:rsidP="002E5DB4">
            <w:pPr>
              <w:jc w:val="right"/>
              <w:rPr>
                <w:lang w:val="sr-Latn-CS" w:eastAsia="sr-Latn-CS"/>
              </w:rPr>
            </w:pPr>
            <w:r w:rsidRPr="002E5DB4">
              <w:rPr>
                <w:lang w:val="sr-Cyrl-CS" w:eastAsia="sr-Latn-CS"/>
              </w:rPr>
              <w:t>1989</w:t>
            </w: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Cyrl-CS" w:eastAsia="sr-Latn-CS"/>
              </w:rPr>
              <w:t>Економски факултет-Подгорица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sz w:val="20"/>
                <w:szCs w:val="20"/>
                <w:lang w:val="sr-Latn-CS" w:eastAsia="sr-Latn-CS"/>
              </w:rPr>
            </w:pPr>
            <w:r w:rsidRPr="002E5DB4">
              <w:rPr>
                <w:sz w:val="20"/>
                <w:szCs w:val="20"/>
                <w:lang w:val="sr-Latn-CS" w:eastAsia="sr-Latn-CS"/>
              </w:rPr>
              <w:t>Економија</w:t>
            </w:r>
          </w:p>
        </w:tc>
      </w:tr>
      <w:tr w:rsidR="002E5DB4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Списак докторских дисертација у којима је наставник ментор или је био ментор последњих 10 година</w:t>
            </w:r>
          </w:p>
        </w:tc>
      </w:tr>
      <w:tr w:rsidR="002E5DB4" w:rsidRPr="002E5DB4" w:rsidTr="000F633F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Р.б.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Пријављена године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Одбрањена године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Наслов дисертације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Име кандидата</w:t>
            </w:r>
          </w:p>
        </w:tc>
      </w:tr>
      <w:tr w:rsidR="002E5DB4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2E5DB4" w:rsidRPr="002E5DB4" w:rsidRDefault="002E5DB4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2006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2007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18"/>
                <w:szCs w:val="18"/>
                <w:lang w:val="sr-Latn-CS" w:eastAsia="sr-Latn-CS"/>
              </w:rPr>
            </w:pPr>
            <w:r w:rsidRPr="00BC2CF7">
              <w:rPr>
                <w:rFonts w:ascii="Arial" w:hAnsi="Arial" w:cs="Arial"/>
                <w:sz w:val="18"/>
                <w:szCs w:val="18"/>
                <w:lang w:val="sr-Cyrl-CS" w:eastAsia="sr-Latn-CS"/>
              </w:rPr>
              <w:t>Модели специфичне зависне променљиве у макроеконометријској анализи привреда у транзицији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Александра Нојковић</w:t>
            </w:r>
          </w:p>
        </w:tc>
      </w:tr>
      <w:tr w:rsidR="002E5DB4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E5DB4" w:rsidRPr="002E5DB4" w:rsidRDefault="002E5DB4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2009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2010</w:t>
            </w:r>
          </w:p>
        </w:tc>
        <w:tc>
          <w:tcPr>
            <w:tcW w:w="4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pStyle w:val="BodyTextIndent"/>
              <w:ind w:firstLine="0"/>
              <w:jc w:val="left"/>
              <w:rPr>
                <w:rFonts w:ascii="Arial" w:hAnsi="Arial" w:cs="Arial"/>
                <w:sz w:val="18"/>
                <w:szCs w:val="18"/>
                <w:lang w:eastAsia="sr-Latn-CS"/>
              </w:rPr>
            </w:pPr>
            <w:r w:rsidRPr="00BC2CF7">
              <w:rPr>
                <w:rFonts w:ascii="Arial" w:hAnsi="Arial" w:cs="Arial"/>
                <w:sz w:val="18"/>
                <w:szCs w:val="18"/>
                <w:lang w:eastAsia="sr-Latn-CS"/>
              </w:rPr>
              <w:t xml:space="preserve">Моделирање реалног девизног курса и тражње за кредитима </w:t>
            </w:r>
            <w:bookmarkStart w:id="0" w:name="_Toc181884842"/>
            <w:r w:rsidRPr="00BC2CF7">
              <w:rPr>
                <w:rFonts w:ascii="Arial" w:hAnsi="Arial" w:cs="Arial"/>
                <w:sz w:val="18"/>
                <w:szCs w:val="18"/>
                <w:lang w:eastAsia="sr-Latn-CS"/>
              </w:rPr>
              <w:t>у земљама централне, источне и јужне Европе применом коинтеграције панела</w:t>
            </w:r>
            <w:bookmarkEnd w:id="0"/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sz w:val="20"/>
                <w:szCs w:val="20"/>
                <w:lang w:val="sr-Cyrl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Мирјана Палић</w:t>
            </w:r>
          </w:p>
        </w:tc>
      </w:tr>
      <w:tr w:rsidR="002E5DB4" w:rsidRPr="002E5DB4" w:rsidTr="000F633F">
        <w:trPr>
          <w:trHeight w:val="52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C99"/>
            <w:vAlign w:val="bottom"/>
            <w:hideMark/>
          </w:tcPr>
          <w:p w:rsidR="002E5DB4" w:rsidRPr="002E5DB4" w:rsidRDefault="002E5DB4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Радови у научним часописима из области студијског програма са званичне листе ресорног министарства за науку у складу са захтевима допунских стандарда за дато поље (од 5 до 20)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516BD9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 xml:space="preserve">“Comment on </w:t>
            </w:r>
            <w:proofErr w:type="spellStart"/>
            <w:r w:rsidRPr="00796635">
              <w:rPr>
                <w:sz w:val="18"/>
                <w:szCs w:val="18"/>
              </w:rPr>
              <w:t>Frenkel</w:t>
            </w:r>
            <w:proofErr w:type="spellEnd"/>
            <w:r w:rsidRPr="00796635">
              <w:rPr>
                <w:sz w:val="18"/>
                <w:szCs w:val="18"/>
              </w:rPr>
              <w:t xml:space="preserve"> and Taylor</w:t>
            </w:r>
            <w:r w:rsidRPr="00796635">
              <w:rPr>
                <w:sz w:val="18"/>
                <w:szCs w:val="18"/>
                <w:lang w:val="sr-Cyrl-CS"/>
              </w:rPr>
              <w:t>`</w:t>
            </w:r>
            <w:r w:rsidRPr="00796635">
              <w:rPr>
                <w:sz w:val="18"/>
                <w:szCs w:val="18"/>
              </w:rPr>
              <w:t xml:space="preserve"> s Money Demand and Inflation in Yugoslavia, 1980 – 1989”, Journal of Macroeconomics, 18, 1996. (</w:t>
            </w:r>
            <w:r w:rsidRPr="00796635">
              <w:rPr>
                <w:sz w:val="18"/>
                <w:szCs w:val="18"/>
                <w:lang w:val="sr-Cyrl-CS"/>
              </w:rPr>
              <w:t>коаутор</w:t>
            </w:r>
            <w:r w:rsidRPr="00796635">
              <w:rPr>
                <w:sz w:val="18"/>
                <w:szCs w:val="18"/>
              </w:rPr>
              <w:t xml:space="preserve">  </w:t>
            </w:r>
            <w:r w:rsidRPr="00796635">
              <w:rPr>
                <w:sz w:val="18"/>
                <w:szCs w:val="18"/>
                <w:lang w:val="sr-Cyrl-CS"/>
              </w:rPr>
              <w:t>П. Петровић</w:t>
            </w:r>
            <w:r w:rsidRPr="00796635">
              <w:rPr>
                <w:sz w:val="18"/>
                <w:szCs w:val="18"/>
              </w:rPr>
              <w:t>)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>“The Monetary Dynamics in the Yugoslav Hyperinflation of 1991 – 1993: The Cagan Money Demand”, European Journal of Political Economy, 12, 1996. (</w:t>
            </w:r>
            <w:r w:rsidRPr="00796635">
              <w:rPr>
                <w:sz w:val="18"/>
                <w:szCs w:val="18"/>
                <w:lang w:val="sr-Cyrl-CS"/>
              </w:rPr>
              <w:t>коаутор  П. Петровић</w:t>
            </w:r>
            <w:r w:rsidRPr="00796635">
              <w:rPr>
                <w:sz w:val="18"/>
                <w:szCs w:val="18"/>
              </w:rPr>
              <w:t>)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3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>“The Yugoslav Hyperinflation of 1992 – 1994: Causes, Dynamics and Money Supply Process”, Journal of Comparative Economics, 27, 1999. (</w:t>
            </w:r>
            <w:r w:rsidRPr="00796635">
              <w:rPr>
                <w:sz w:val="18"/>
                <w:szCs w:val="18"/>
                <w:lang w:val="sr-Cyrl-CS"/>
              </w:rPr>
              <w:t xml:space="preserve">коаутори 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П. Петровић и Ж. Богетић</w:t>
            </w:r>
            <w:r w:rsidRPr="00796635">
              <w:rPr>
                <w:sz w:val="18"/>
                <w:szCs w:val="18"/>
              </w:rPr>
              <w:t>)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4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>“Monetary Accommodation in Transition Economies: Econometric Evidence from Yugoslavia’s High Inflation in the 1980s”, Journal of Development Economics, 62, 2000. (</w:t>
            </w:r>
            <w:r w:rsidRPr="00796635">
              <w:rPr>
                <w:sz w:val="18"/>
                <w:szCs w:val="18"/>
                <w:lang w:val="sr-Cyrl-CS"/>
              </w:rPr>
              <w:t xml:space="preserve">коаутор 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П. Петровић)</w:t>
            </w:r>
            <w:r w:rsidRPr="00796635">
              <w:rPr>
                <w:sz w:val="18"/>
                <w:szCs w:val="18"/>
              </w:rPr>
              <w:t xml:space="preserve"> 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>Money Demand and Exchange Rate Determination under Hyperinflation: Conceptual Issues and Evidence from Yugoslavia”, Journal of Money, Credit and Banking, 32, 2000. (</w:t>
            </w:r>
            <w:r w:rsidRPr="00796635">
              <w:rPr>
                <w:sz w:val="18"/>
                <w:szCs w:val="18"/>
                <w:lang w:val="sr-Cyrl-CS"/>
              </w:rPr>
              <w:t>коаутор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П. Петровић</w:t>
            </w:r>
            <w:r w:rsidRPr="00796635">
              <w:rPr>
                <w:sz w:val="18"/>
                <w:szCs w:val="18"/>
              </w:rPr>
              <w:t>)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6C66D7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6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 xml:space="preserve"> “Cagan’s Paradox and Money Demand in Hyperinflation: Revisited at Daily Frequency“, Journal of International Money and Finance 29,</w:t>
            </w:r>
            <w:r w:rsidRPr="00796635">
              <w:rPr>
                <w:i/>
                <w:iCs/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</w:rPr>
              <w:t>2010. (</w:t>
            </w:r>
            <w:r w:rsidRPr="00796635">
              <w:rPr>
                <w:sz w:val="18"/>
                <w:szCs w:val="18"/>
                <w:lang w:val="sr-Cyrl-CS"/>
              </w:rPr>
              <w:t>коаутор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П. Петровић</w:t>
            </w:r>
            <w:r w:rsidRPr="00796635">
              <w:rPr>
                <w:sz w:val="18"/>
                <w:szCs w:val="18"/>
              </w:rPr>
              <w:t>)</w:t>
            </w:r>
          </w:p>
        </w:tc>
      </w:tr>
      <w:tr w:rsidR="000F633F" w:rsidRPr="002E5DB4" w:rsidTr="006D2D36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6C66D7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7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796635" w:rsidRDefault="000F633F" w:rsidP="0013683E">
            <w:pPr>
              <w:rPr>
                <w:sz w:val="18"/>
                <w:szCs w:val="18"/>
                <w:lang w:val="sr-Cyrl-CS"/>
              </w:rPr>
            </w:pPr>
            <w:r w:rsidRPr="00796635">
              <w:rPr>
                <w:sz w:val="18"/>
                <w:szCs w:val="18"/>
              </w:rPr>
              <w:t xml:space="preserve"> “Inflation Triggers in Transition Economies: Their Evolution and Specific Features, Emerging Markets Finance and Trade 47, 2011 (</w:t>
            </w:r>
            <w:proofErr w:type="gramStart"/>
            <w:r w:rsidRPr="00796635">
              <w:rPr>
                <w:sz w:val="18"/>
                <w:szCs w:val="18"/>
                <w:lang w:val="sr-Cyrl-CS"/>
              </w:rPr>
              <w:t xml:space="preserve">коаутори 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П</w:t>
            </w:r>
            <w:proofErr w:type="gramEnd"/>
            <w:r w:rsidRPr="00796635">
              <w:rPr>
                <w:sz w:val="18"/>
                <w:szCs w:val="18"/>
                <w:lang w:val="sr-Cyrl-CS"/>
              </w:rPr>
              <w:t>. Петровић</w:t>
            </w:r>
            <w:r w:rsidRPr="00796635">
              <w:rPr>
                <w:sz w:val="18"/>
                <w:szCs w:val="18"/>
              </w:rPr>
              <w:t xml:space="preserve"> </w:t>
            </w:r>
            <w:r w:rsidRPr="00796635">
              <w:rPr>
                <w:sz w:val="18"/>
                <w:szCs w:val="18"/>
                <w:lang w:val="sr-Cyrl-CS"/>
              </w:rPr>
              <w:t>и А. Нојковић</w:t>
            </w:r>
            <w:r w:rsidRPr="00796635">
              <w:rPr>
                <w:sz w:val="18"/>
                <w:szCs w:val="18"/>
              </w:rPr>
              <w:t>).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6C66D7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8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0F633F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  <w:r w:rsidRPr="00796635">
              <w:rPr>
                <w:sz w:val="18"/>
                <w:szCs w:val="18"/>
              </w:rPr>
              <w:t xml:space="preserve">“Inflation </w:t>
            </w:r>
            <w:r>
              <w:rPr>
                <w:sz w:val="18"/>
                <w:szCs w:val="18"/>
              </w:rPr>
              <w:t xml:space="preserve">Persistence in Central and Southeastern Europe: Evidence from </w:t>
            </w:r>
            <w:proofErr w:type="spellStart"/>
            <w:r>
              <w:rPr>
                <w:sz w:val="18"/>
                <w:szCs w:val="18"/>
              </w:rPr>
              <w:t>Univariate</w:t>
            </w:r>
            <w:proofErr w:type="spellEnd"/>
            <w:r>
              <w:rPr>
                <w:sz w:val="18"/>
                <w:szCs w:val="18"/>
              </w:rPr>
              <w:t xml:space="preserve"> and Structural Time Series Approaches, </w:t>
            </w:r>
            <w:proofErr w:type="spellStart"/>
            <w:r>
              <w:rPr>
                <w:sz w:val="18"/>
                <w:szCs w:val="18"/>
              </w:rPr>
              <w:t>Panoeconomicus</w:t>
            </w:r>
            <w:proofErr w:type="spellEnd"/>
            <w:r>
              <w:rPr>
                <w:sz w:val="18"/>
                <w:szCs w:val="18"/>
              </w:rPr>
              <w:t>, 59</w:t>
            </w:r>
            <w:r w:rsidRPr="00796635">
              <w:rPr>
                <w:sz w:val="18"/>
                <w:szCs w:val="18"/>
              </w:rPr>
              <w:t>, 201</w:t>
            </w:r>
            <w:r>
              <w:rPr>
                <w:sz w:val="18"/>
                <w:szCs w:val="18"/>
              </w:rPr>
              <w:t>2</w:t>
            </w:r>
            <w:r w:rsidRPr="00796635">
              <w:rPr>
                <w:sz w:val="18"/>
                <w:szCs w:val="18"/>
              </w:rPr>
              <w:t xml:space="preserve"> (</w:t>
            </w:r>
            <w:r w:rsidRPr="00796635">
              <w:rPr>
                <w:sz w:val="18"/>
                <w:szCs w:val="18"/>
                <w:lang w:val="sr-Cyrl-CS"/>
              </w:rPr>
              <w:t>коаутор А. Нојковић</w:t>
            </w:r>
            <w:r w:rsidRPr="00796635">
              <w:rPr>
                <w:sz w:val="18"/>
                <w:szCs w:val="18"/>
              </w:rPr>
              <w:t>).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6C66D7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9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0F633F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0F633F">
              <w:rPr>
                <w:sz w:val="18"/>
                <w:szCs w:val="18"/>
              </w:rPr>
              <w:t xml:space="preserve">"The Purchasing Power Parity in Emerging  Europe: Empirical Results based on Two-Break Analysis", </w:t>
            </w:r>
            <w:proofErr w:type="spellStart"/>
            <w:r w:rsidRPr="000F633F">
              <w:rPr>
                <w:sz w:val="18"/>
                <w:szCs w:val="18"/>
              </w:rPr>
              <w:t>Panoeconomicus</w:t>
            </w:r>
            <w:proofErr w:type="spellEnd"/>
            <w:r w:rsidRPr="000F633F">
              <w:rPr>
                <w:sz w:val="18"/>
                <w:szCs w:val="18"/>
              </w:rPr>
              <w:t>, 60, 2013 (</w:t>
            </w:r>
            <w:r w:rsidRPr="000F633F">
              <w:rPr>
                <w:sz w:val="18"/>
                <w:szCs w:val="18"/>
                <w:lang w:val="sr-Cyrl-CS"/>
              </w:rPr>
              <w:t>коаутори К. Јосифидис и С. Срдић</w:t>
            </w:r>
            <w:r w:rsidRPr="000F633F">
              <w:rPr>
                <w:sz w:val="18"/>
                <w:szCs w:val="18"/>
              </w:rPr>
              <w:t>)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0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 xml:space="preserve">"Relationship between inflation and inflation uncertainty: The case of Serbia", </w:t>
            </w:r>
            <w:proofErr w:type="gramStart"/>
            <w:r w:rsidRPr="006C66D7">
              <w:rPr>
                <w:sz w:val="18"/>
                <w:szCs w:val="18"/>
              </w:rPr>
              <w:t>YUJOR ,19</w:t>
            </w:r>
            <w:proofErr w:type="gramEnd"/>
            <w:r w:rsidRPr="006C66D7">
              <w:rPr>
                <w:sz w:val="18"/>
                <w:szCs w:val="18"/>
              </w:rPr>
              <w:t>, 2009.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1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Ocena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parametra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vrednosti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pri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riziku</w:t>
            </w:r>
            <w:proofErr w:type="spellEnd"/>
            <w:r w:rsidRPr="006C66D7">
              <w:rPr>
                <w:sz w:val="18"/>
                <w:szCs w:val="18"/>
              </w:rPr>
              <w:t xml:space="preserve">: </w:t>
            </w:r>
            <w:proofErr w:type="spellStart"/>
            <w:r w:rsidRPr="006C66D7">
              <w:rPr>
                <w:sz w:val="18"/>
                <w:szCs w:val="18"/>
              </w:rPr>
              <w:t>ekonometrijska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analiza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pristup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teorije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ekstremnih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vrednosti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171, 2006. (</w:t>
            </w:r>
            <w:proofErr w:type="spellStart"/>
            <w:r w:rsidRPr="006C66D7">
              <w:rPr>
                <w:sz w:val="18"/>
                <w:szCs w:val="18"/>
              </w:rPr>
              <w:t>koautor</w:t>
            </w:r>
            <w:proofErr w:type="spellEnd"/>
            <w:r w:rsidRPr="006C66D7">
              <w:rPr>
                <w:sz w:val="18"/>
                <w:szCs w:val="18"/>
              </w:rPr>
              <w:t xml:space="preserve"> P. Mladenović)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2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Praktični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problemi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kointegracione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analize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155, 2002.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3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Testovi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martingala</w:t>
            </w:r>
            <w:proofErr w:type="spellEnd"/>
            <w:r w:rsidRPr="006C66D7">
              <w:rPr>
                <w:sz w:val="18"/>
                <w:szCs w:val="18"/>
              </w:rPr>
              <w:t xml:space="preserve"> u </w:t>
            </w:r>
            <w:proofErr w:type="spellStart"/>
            <w:r w:rsidRPr="006C66D7">
              <w:rPr>
                <w:sz w:val="18"/>
                <w:szCs w:val="18"/>
              </w:rPr>
              <w:t>analizi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ekonomsko-finansijskih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vremenskih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serija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142, 1999.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4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Testiranje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Lukasove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kritike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126, 1995.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5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Grejndžerova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teorija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kointegracije</w:t>
            </w:r>
            <w:proofErr w:type="spellEnd"/>
            <w:r w:rsidRPr="006C66D7">
              <w:rPr>
                <w:sz w:val="18"/>
                <w:szCs w:val="18"/>
              </w:rPr>
              <w:t xml:space="preserve"> – </w:t>
            </w:r>
            <w:proofErr w:type="spellStart"/>
            <w:r w:rsidRPr="006C66D7">
              <w:rPr>
                <w:sz w:val="18"/>
                <w:szCs w:val="18"/>
              </w:rPr>
              <w:t>rezultat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vredan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Nobelove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nagrade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za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ekonomiju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160, 2004.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6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</w:t>
            </w:r>
            <w:proofErr w:type="spellStart"/>
            <w:r w:rsidRPr="006C66D7">
              <w:rPr>
                <w:sz w:val="18"/>
                <w:szCs w:val="18"/>
              </w:rPr>
              <w:t>Havelmov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doprinos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razvoju</w:t>
            </w:r>
            <w:proofErr w:type="spellEnd"/>
            <w:r w:rsidRPr="006C66D7">
              <w:rPr>
                <w:sz w:val="18"/>
                <w:szCs w:val="18"/>
              </w:rPr>
              <w:t xml:space="preserve"> </w:t>
            </w:r>
            <w:proofErr w:type="spellStart"/>
            <w:r w:rsidRPr="006C66D7">
              <w:rPr>
                <w:sz w:val="18"/>
                <w:szCs w:val="18"/>
              </w:rPr>
              <w:t>ekonometrije</w:t>
            </w:r>
            <w:proofErr w:type="spellEnd"/>
            <w:r w:rsidRPr="006C66D7">
              <w:rPr>
                <w:sz w:val="18"/>
                <w:szCs w:val="18"/>
              </w:rPr>
              <w:t xml:space="preserve">”, Ekonomski </w:t>
            </w:r>
            <w:proofErr w:type="spellStart"/>
            <w:r w:rsidRPr="006C66D7">
              <w:rPr>
                <w:sz w:val="18"/>
                <w:szCs w:val="18"/>
              </w:rPr>
              <w:t>anali</w:t>
            </w:r>
            <w:proofErr w:type="spellEnd"/>
            <w:r w:rsidRPr="006C66D7">
              <w:rPr>
                <w:sz w:val="18"/>
                <w:szCs w:val="18"/>
              </w:rPr>
              <w:t>, 174/175, 2007.</w:t>
            </w:r>
          </w:p>
        </w:tc>
      </w:tr>
      <w:tr w:rsidR="000F633F" w:rsidRPr="002E5DB4" w:rsidTr="000F633F">
        <w:trPr>
          <w:trHeight w:val="25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0F633F" w:rsidRPr="002E5DB4" w:rsidRDefault="000F633F" w:rsidP="006C66D7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</w:t>
            </w:r>
            <w:r w:rsidR="006C66D7">
              <w:rPr>
                <w:rFonts w:ascii="Arial" w:hAnsi="Arial" w:cs="Arial"/>
                <w:sz w:val="20"/>
                <w:szCs w:val="20"/>
                <w:lang w:val="sr-Cyrl-CS" w:eastAsia="sr-Latn-CS"/>
              </w:rPr>
              <w:t>7</w:t>
            </w:r>
          </w:p>
        </w:tc>
        <w:tc>
          <w:tcPr>
            <w:tcW w:w="10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6C66D7">
            <w:pPr>
              <w:rPr>
                <w:sz w:val="18"/>
                <w:szCs w:val="18"/>
                <w:lang w:val="sr-Latn-CS" w:eastAsia="sr-Latn-CS"/>
              </w:rPr>
            </w:pPr>
            <w:r w:rsidRPr="002E5DB4">
              <w:rPr>
                <w:sz w:val="18"/>
                <w:szCs w:val="18"/>
                <w:lang w:val="sr-Latn-CS" w:eastAsia="sr-Latn-CS"/>
              </w:rPr>
              <w:t> </w:t>
            </w:r>
            <w:r w:rsidRPr="006C66D7">
              <w:rPr>
                <w:sz w:val="18"/>
                <w:szCs w:val="18"/>
              </w:rPr>
              <w:t>“Inflation and the Monetary Transmission Mechanism in Belarus, 1996 – 2001”, International Research Journal of Finance and Economics, 1, 2006. (</w:t>
            </w:r>
            <w:r w:rsidR="006C66D7" w:rsidRPr="006C66D7">
              <w:rPr>
                <w:sz w:val="18"/>
                <w:szCs w:val="18"/>
                <w:lang w:val="sr-Cyrl-CS"/>
              </w:rPr>
              <w:t>коаутор Ж</w:t>
            </w:r>
            <w:r w:rsidRPr="006C66D7">
              <w:rPr>
                <w:sz w:val="18"/>
                <w:szCs w:val="18"/>
              </w:rPr>
              <w:t xml:space="preserve">. </w:t>
            </w:r>
            <w:r w:rsidR="006C66D7" w:rsidRPr="006C66D7">
              <w:rPr>
                <w:sz w:val="18"/>
                <w:szCs w:val="18"/>
                <w:lang w:val="sr-Cyrl-CS"/>
              </w:rPr>
              <w:t>Богетић</w:t>
            </w:r>
            <w:r w:rsidRPr="006C66D7">
              <w:rPr>
                <w:sz w:val="18"/>
                <w:szCs w:val="18"/>
              </w:rPr>
              <w:t>)</w:t>
            </w:r>
          </w:p>
        </w:tc>
      </w:tr>
      <w:tr w:rsidR="000F633F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Збирни подаци научне активности наставника</w:t>
            </w:r>
          </w:p>
        </w:tc>
      </w:tr>
      <w:tr w:rsidR="000F633F" w:rsidRPr="002E5DB4" w:rsidTr="000F633F">
        <w:trPr>
          <w:trHeight w:val="529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Укупан број цитата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Број домаћих пројеката на којима наставник тренутно учествује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2</w:t>
            </w:r>
          </w:p>
        </w:tc>
      </w:tr>
      <w:tr w:rsidR="000F633F" w:rsidRPr="002E5DB4" w:rsidTr="000F633F">
        <w:trPr>
          <w:trHeight w:val="540"/>
        </w:trPr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Укупан број радова са SCI (SSCI) листе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4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Број међународних пројеката на којима наставник тренутно учествује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3F" w:rsidRPr="002E5DB4" w:rsidRDefault="000F633F" w:rsidP="002E5DB4">
            <w:pPr>
              <w:jc w:val="right"/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0</w:t>
            </w:r>
          </w:p>
        </w:tc>
      </w:tr>
      <w:tr w:rsidR="000F633F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Усавршавања</w:t>
            </w:r>
          </w:p>
        </w:tc>
      </w:tr>
      <w:tr w:rsidR="000F633F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 xml:space="preserve">European University Institute, Florence, 1.9.1991- 1.7.1992. </w:t>
            </w:r>
          </w:p>
        </w:tc>
      </w:tr>
      <w:tr w:rsidR="000F633F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b/>
                <w:bCs/>
                <w:sz w:val="20"/>
                <w:szCs w:val="20"/>
                <w:lang w:val="sr-Latn-CS" w:eastAsia="sr-Latn-CS"/>
              </w:rPr>
              <w:t>Остали подаци који се сматрају релевантним</w:t>
            </w:r>
          </w:p>
        </w:tc>
      </w:tr>
      <w:tr w:rsidR="000F633F" w:rsidRPr="002E5DB4" w:rsidTr="000F633F">
        <w:trPr>
          <w:trHeight w:val="255"/>
        </w:trPr>
        <w:tc>
          <w:tcPr>
            <w:tcW w:w="10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633F" w:rsidRPr="002E5DB4" w:rsidRDefault="000F633F" w:rsidP="002E5DB4">
            <w:pPr>
              <w:rPr>
                <w:rFonts w:ascii="Arial" w:hAnsi="Arial" w:cs="Arial"/>
                <w:sz w:val="20"/>
                <w:szCs w:val="20"/>
                <w:lang w:val="sr-Latn-CS" w:eastAsia="sr-Latn-CS"/>
              </w:rPr>
            </w:pPr>
            <w:r w:rsidRPr="002E5DB4">
              <w:rPr>
                <w:rFonts w:ascii="Arial" w:hAnsi="Arial" w:cs="Arial"/>
                <w:sz w:val="20"/>
                <w:szCs w:val="20"/>
                <w:lang w:val="sr-Latn-CS" w:eastAsia="sr-Latn-CS"/>
              </w:rPr>
              <w:t>Гостујући професор на Универзитету Оксфорд 2001. и 2004. године.</w:t>
            </w:r>
          </w:p>
        </w:tc>
      </w:tr>
    </w:tbl>
    <w:p w:rsidR="00AB2E0E" w:rsidRDefault="00AB2E0E" w:rsidP="00BC2CF7">
      <w:pPr>
        <w:jc w:val="both"/>
      </w:pPr>
    </w:p>
    <w:sectPr w:rsidR="00AB2E0E" w:rsidSect="002E5DB4">
      <w:type w:val="continuous"/>
      <w:pgSz w:w="11907" w:h="16840" w:code="9"/>
      <w:pgMar w:top="1134" w:right="1134" w:bottom="1134" w:left="1134" w:header="709" w:footer="709" w:gutter="0"/>
      <w:cols w:space="284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mirrorMargins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savePreviewPicture/>
  <w:compat/>
  <w:rsids>
    <w:rsidRoot w:val="002E5DB4"/>
    <w:rsid w:val="000F633F"/>
    <w:rsid w:val="00203FC7"/>
    <w:rsid w:val="002E5DB4"/>
    <w:rsid w:val="00302ED2"/>
    <w:rsid w:val="003E60D0"/>
    <w:rsid w:val="004A23B1"/>
    <w:rsid w:val="00505583"/>
    <w:rsid w:val="00516BD9"/>
    <w:rsid w:val="00522DEB"/>
    <w:rsid w:val="00551721"/>
    <w:rsid w:val="00661696"/>
    <w:rsid w:val="006C66D7"/>
    <w:rsid w:val="008A1637"/>
    <w:rsid w:val="00980562"/>
    <w:rsid w:val="009A3E1E"/>
    <w:rsid w:val="009E5D91"/>
    <w:rsid w:val="009F3F84"/>
    <w:rsid w:val="00AB2E0E"/>
    <w:rsid w:val="00BC2CF7"/>
    <w:rsid w:val="00C32A0E"/>
    <w:rsid w:val="00CC2450"/>
    <w:rsid w:val="00D2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562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80562"/>
    <w:pPr>
      <w:keepNext/>
      <w:outlineLvl w:val="0"/>
    </w:pPr>
    <w:rPr>
      <w:szCs w:val="20"/>
      <w:lang w:eastAsia="sr-Latn-CS"/>
    </w:rPr>
  </w:style>
  <w:style w:type="paragraph" w:styleId="Heading2">
    <w:name w:val="heading 2"/>
    <w:basedOn w:val="Normal"/>
    <w:next w:val="Normal"/>
    <w:link w:val="Heading2Char"/>
    <w:qFormat/>
    <w:rsid w:val="00980562"/>
    <w:pPr>
      <w:keepNext/>
      <w:jc w:val="both"/>
      <w:outlineLvl w:val="1"/>
    </w:pPr>
    <w:rPr>
      <w:b/>
      <w:bCs/>
      <w:lang w:val="sl-SI" w:eastAsia="sr-Latn-CS"/>
    </w:rPr>
  </w:style>
  <w:style w:type="paragraph" w:styleId="Heading3">
    <w:name w:val="heading 3"/>
    <w:basedOn w:val="Normal"/>
    <w:next w:val="Normal"/>
    <w:link w:val="Heading3Char"/>
    <w:qFormat/>
    <w:rsid w:val="00980562"/>
    <w:pPr>
      <w:keepNext/>
      <w:jc w:val="both"/>
      <w:outlineLvl w:val="2"/>
    </w:pPr>
    <w:rPr>
      <w:b/>
      <w:bCs/>
      <w:sz w:val="22"/>
      <w:lang w:val="sl-SI"/>
    </w:rPr>
  </w:style>
  <w:style w:type="paragraph" w:styleId="Heading6">
    <w:name w:val="heading 6"/>
    <w:basedOn w:val="Normal"/>
    <w:next w:val="Normal"/>
    <w:link w:val="Heading6Char"/>
    <w:qFormat/>
    <w:rsid w:val="00980562"/>
    <w:pPr>
      <w:spacing w:before="240" w:after="60"/>
      <w:outlineLvl w:val="5"/>
    </w:pPr>
    <w:rPr>
      <w:b/>
      <w:bCs/>
      <w:sz w:val="22"/>
      <w:szCs w:val="22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980562"/>
    <w:pPr>
      <w:spacing w:before="240" w:after="60"/>
      <w:outlineLvl w:val="6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3E1E"/>
    <w:rPr>
      <w:sz w:val="24"/>
      <w:lang w:val="en-US"/>
    </w:rPr>
  </w:style>
  <w:style w:type="character" w:customStyle="1" w:styleId="Heading2Char">
    <w:name w:val="Heading 2 Char"/>
    <w:basedOn w:val="DefaultParagraphFont"/>
    <w:link w:val="Heading2"/>
    <w:rsid w:val="00980562"/>
    <w:rPr>
      <w:b/>
      <w:bCs/>
      <w:sz w:val="24"/>
      <w:szCs w:val="24"/>
      <w:lang w:val="sl-SI"/>
    </w:rPr>
  </w:style>
  <w:style w:type="character" w:customStyle="1" w:styleId="Heading3Char">
    <w:name w:val="Heading 3 Char"/>
    <w:basedOn w:val="DefaultParagraphFont"/>
    <w:link w:val="Heading3"/>
    <w:rsid w:val="009A3E1E"/>
    <w:rPr>
      <w:b/>
      <w:bCs/>
      <w:sz w:val="22"/>
      <w:szCs w:val="24"/>
      <w:lang w:val="sl-SI" w:eastAsia="en-US"/>
    </w:rPr>
  </w:style>
  <w:style w:type="character" w:customStyle="1" w:styleId="Heading6Char">
    <w:name w:val="Heading 6 Char"/>
    <w:basedOn w:val="DefaultParagraphFont"/>
    <w:link w:val="Heading6"/>
    <w:rsid w:val="00980562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98056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980562"/>
    <w:pPr>
      <w:ind w:left="720"/>
      <w:contextualSpacing/>
    </w:pPr>
    <w:rPr>
      <w:lang w:val="sr-Latn-CS" w:eastAsia="sr-Latn-CS"/>
    </w:rPr>
  </w:style>
  <w:style w:type="paragraph" w:styleId="BodyTextIndent">
    <w:name w:val="Body Text Indent"/>
    <w:basedOn w:val="Normal"/>
    <w:link w:val="BodyTextIndentChar"/>
    <w:rsid w:val="002E5DB4"/>
    <w:pPr>
      <w:ind w:firstLine="720"/>
      <w:jc w:val="both"/>
    </w:pPr>
    <w:rPr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2E5DB4"/>
    <w:rPr>
      <w:sz w:val="24"/>
      <w:szCs w:val="24"/>
      <w:lang w:val="sr-Cyrl-C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Mladenovic</dc:creator>
  <cp:lastModifiedBy>Zorica Mladenovic</cp:lastModifiedBy>
  <cp:revision>4</cp:revision>
  <dcterms:created xsi:type="dcterms:W3CDTF">2013-06-22T13:26:00Z</dcterms:created>
  <dcterms:modified xsi:type="dcterms:W3CDTF">2013-06-23T12:10:00Z</dcterms:modified>
</cp:coreProperties>
</file>